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auto" w:val="clear"/>
        </w:rPr>
        <w:t xml:space="preserve">Муниципальное бюджетное дошкольное 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auto" w:val="clear"/>
        </w:rPr>
        <w:t xml:space="preserve">детский сад № 18 муниципального образования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auto" w:val="clear"/>
        </w:rPr>
        <w:t xml:space="preserve">Успенский район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50" w:line="240"/>
        <w:ind w:right="0" w:left="0" w:firstLine="0"/>
        <w:jc w:val="center"/>
        <w:rPr>
          <w:rFonts w:ascii="Century" w:hAnsi="Century" w:cs="Century" w:eastAsia="Century"/>
          <w:color w:val="000000"/>
          <w:spacing w:val="0"/>
          <w:position w:val="0"/>
          <w:sz w:val="48"/>
          <w:shd w:fill="FFFFFF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Памятка</w:t>
      </w:r>
      <w:r>
        <w:rPr>
          <w:rFonts w:ascii="Century" w:hAnsi="Century" w:cs="Century" w:eastAsia="Century"/>
          <w:b/>
          <w:i/>
          <w:color w:val="FF0000"/>
          <w:spacing w:val="0"/>
          <w:position w:val="0"/>
          <w:sz w:val="48"/>
          <w:shd w:fill="FFFFFF" w:val="clear"/>
        </w:rPr>
        <w:t xml:space="preserve">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для</w:t>
      </w:r>
      <w:r>
        <w:rPr>
          <w:rFonts w:ascii="Century" w:hAnsi="Century" w:cs="Century" w:eastAsia="Century"/>
          <w:b/>
          <w:i/>
          <w:color w:val="FF0000"/>
          <w:spacing w:val="0"/>
          <w:position w:val="0"/>
          <w:sz w:val="48"/>
          <w:shd w:fill="FFFFFF" w:val="clear"/>
        </w:rPr>
        <w:t xml:space="preserve">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родителей</w:t>
      </w:r>
    </w:p>
    <w:p>
      <w:pPr>
        <w:spacing w:before="0" w:after="150" w:line="240"/>
        <w:ind w:right="0" w:left="0" w:firstLine="0"/>
        <w:jc w:val="center"/>
        <w:rPr>
          <w:rFonts w:ascii="Century" w:hAnsi="Century" w:cs="Century" w:eastAsia="Century"/>
          <w:color w:val="000000"/>
          <w:spacing w:val="0"/>
          <w:position w:val="0"/>
          <w:sz w:val="48"/>
          <w:shd w:fill="FFFFFF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по</w:t>
      </w:r>
      <w:r>
        <w:rPr>
          <w:rFonts w:ascii="Century" w:hAnsi="Century" w:cs="Century" w:eastAsia="Century"/>
          <w:b/>
          <w:i/>
          <w:color w:val="FF0000"/>
          <w:spacing w:val="0"/>
          <w:position w:val="0"/>
          <w:sz w:val="48"/>
          <w:shd w:fill="FFFFFF" w:val="clear"/>
        </w:rPr>
        <w:t xml:space="preserve">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правилам</w:t>
      </w:r>
      <w:r>
        <w:rPr>
          <w:rFonts w:ascii="Century" w:hAnsi="Century" w:cs="Century" w:eastAsia="Century"/>
          <w:b/>
          <w:i/>
          <w:color w:val="FF0000"/>
          <w:spacing w:val="0"/>
          <w:position w:val="0"/>
          <w:sz w:val="48"/>
          <w:shd w:fill="FFFFFF" w:val="clear"/>
        </w:rPr>
        <w:t xml:space="preserve">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дорожного</w:t>
      </w:r>
      <w:r>
        <w:rPr>
          <w:rFonts w:ascii="Century" w:hAnsi="Century" w:cs="Century" w:eastAsia="Century"/>
          <w:b/>
          <w:i/>
          <w:color w:val="FF0000"/>
          <w:spacing w:val="0"/>
          <w:position w:val="0"/>
          <w:sz w:val="48"/>
          <w:shd w:fill="FFFFFF" w:val="clear"/>
        </w:rPr>
        <w:t xml:space="preserve">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движения</w:t>
      </w:r>
    </w:p>
    <w:p>
      <w:pPr>
        <w:spacing w:before="0" w:after="150" w:line="240"/>
        <w:ind w:right="0" w:left="0" w:firstLine="0"/>
        <w:jc w:val="center"/>
        <w:rPr>
          <w:rFonts w:ascii="Century" w:hAnsi="Century" w:cs="Century" w:eastAsia="Century"/>
          <w:color w:val="000000"/>
          <w:spacing w:val="0"/>
          <w:position w:val="0"/>
          <w:sz w:val="48"/>
          <w:shd w:fill="FFFFFF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в</w:t>
      </w:r>
      <w:r>
        <w:rPr>
          <w:rFonts w:ascii="Century" w:hAnsi="Century" w:cs="Century" w:eastAsia="Century"/>
          <w:b/>
          <w:i/>
          <w:color w:val="FF0000"/>
          <w:spacing w:val="0"/>
          <w:position w:val="0"/>
          <w:sz w:val="48"/>
          <w:shd w:fill="FFFFFF" w:val="clear"/>
        </w:rPr>
        <w:t xml:space="preserve">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зимний</w:t>
      </w:r>
      <w:r>
        <w:rPr>
          <w:rFonts w:ascii="Century" w:hAnsi="Century" w:cs="Century" w:eastAsia="Century"/>
          <w:b/>
          <w:i/>
          <w:color w:val="FF0000"/>
          <w:spacing w:val="0"/>
          <w:position w:val="0"/>
          <w:sz w:val="48"/>
          <w:shd w:fill="FFFFFF" w:val="clear"/>
        </w:rPr>
        <w:t xml:space="preserve">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48"/>
          <w:shd w:fill="FFFFFF" w:val="clear"/>
        </w:rPr>
        <w:t xml:space="preserve">период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  <w:br/>
      </w:r>
    </w:p>
    <w:p>
      <w:pPr>
        <w:spacing w:before="0" w:after="15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  <w:r>
        <w:object w:dxaOrig="4104" w:dyaOrig="3067">
          <v:rect xmlns:o="urn:schemas-microsoft-com:office:office" xmlns:v="urn:schemas-microsoft-com:vml" id="rectole0000000000" style="width:205.200000pt;height:153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Необходимо учить детей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не только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соблюдать Правила движения, но и с самого раннего возраста учить их наблюдать и ориентироваться. Нужно учитывать, что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основной способ формирования навыков поведения - наблюдение, подражание взрослым,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прежде всего родителям.</w:t>
      </w: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28"/>
          <w:shd w:fill="FFFFFF" w:val="clear"/>
        </w:rPr>
        <w:t xml:space="preserve">Находясь с ребенком на проезжей части,</w:t>
      </w:r>
      <w:r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70C0"/>
          <w:spacing w:val="0"/>
          <w:position w:val="0"/>
          <w:sz w:val="28"/>
          <w:shd w:fill="FFFFFF" w:val="clear"/>
        </w:rPr>
        <w:t xml:space="preserve">не спешите, переходите дорогу размеренным шагом. Иначе вы научите спешить там, где надо наблюдать и соблюдать правила безопасности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7030A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Не посылайте ребенка переходить или перебегать дорогу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впереди вас - этим вы обучаете его переходить через дорогу, не глядя по сторонам. Маленького ребенка надо крепко держать за руку, быть готовым удержать при попытке вырваться - это типичная причина несчастных случаев.</w:t>
      </w: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8"/>
          <w:shd w:fill="FFFFFF" w:val="clear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</w:t>
      </w: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8"/>
          <w:shd w:fill="FFFFFF" w:val="clear"/>
        </w:rPr>
        <w:t xml:space="preserve">нельзя прыгать на ходу</w:t>
      </w: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15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  <w:r>
        <w:object w:dxaOrig="6998" w:dyaOrig="12189">
          <v:rect xmlns:o="urn:schemas-microsoft-com:office:office" xmlns:v="urn:schemas-microsoft-com:vml" id="rectole0000000001" style="width:349.900000pt;height:609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15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-2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