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6D" w:rsidRDefault="00D75E6D" w:rsidP="00D75E6D">
      <w:pPr>
        <w:spacing w:line="240" w:lineRule="exact"/>
        <w:ind w:firstLine="709"/>
        <w:jc w:val="both"/>
        <w:rPr>
          <w:sz w:val="28"/>
          <w:szCs w:val="28"/>
        </w:rPr>
      </w:pPr>
    </w:p>
    <w:p w:rsidR="00D75E6D" w:rsidRDefault="00D75E6D" w:rsidP="00D75E6D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травматизма населения, в том числе несовершеннолетних, при нахождении на объектах транспортной инфраструктуры</w:t>
      </w:r>
    </w:p>
    <w:p w:rsidR="00D75E6D" w:rsidRDefault="00D75E6D" w:rsidP="00D75E6D">
      <w:pPr>
        <w:spacing w:line="240" w:lineRule="exact"/>
        <w:ind w:firstLine="709"/>
        <w:jc w:val="both"/>
        <w:rPr>
          <w:sz w:val="28"/>
          <w:szCs w:val="28"/>
        </w:rPr>
      </w:pPr>
    </w:p>
    <w:p w:rsidR="00D75E6D" w:rsidRDefault="00D75E6D" w:rsidP="00D75E6D">
      <w:pPr>
        <w:shd w:val="clear" w:color="auto" w:fill="FFFFFF"/>
        <w:spacing w:line="300" w:lineRule="exact"/>
        <w:ind w:left="17" w:right="51" w:firstLine="726"/>
        <w:jc w:val="both"/>
        <w:rPr>
          <w:bCs/>
          <w:color w:val="000000"/>
          <w:spacing w:val="-3"/>
          <w:kern w:val="2"/>
          <w:sz w:val="28"/>
          <w:szCs w:val="20"/>
        </w:rPr>
      </w:pPr>
      <w:r>
        <w:rPr>
          <w:bCs/>
          <w:color w:val="000000"/>
          <w:spacing w:val="-3"/>
          <w:kern w:val="2"/>
          <w:sz w:val="28"/>
          <w:szCs w:val="20"/>
        </w:rPr>
        <w:t xml:space="preserve">На поднадзорной Кавказской транспортной прокуратуре территории в 2024 году зафиксировано 11 случаев непроизводственного </w:t>
      </w:r>
      <w:proofErr w:type="spellStart"/>
      <w:r>
        <w:rPr>
          <w:bCs/>
          <w:color w:val="000000"/>
          <w:spacing w:val="-3"/>
          <w:kern w:val="2"/>
          <w:sz w:val="28"/>
          <w:szCs w:val="20"/>
        </w:rPr>
        <w:t>травмирования</w:t>
      </w:r>
      <w:proofErr w:type="spellEnd"/>
      <w:r>
        <w:rPr>
          <w:bCs/>
          <w:color w:val="000000"/>
          <w:spacing w:val="-3"/>
          <w:kern w:val="2"/>
          <w:sz w:val="28"/>
          <w:szCs w:val="20"/>
        </w:rPr>
        <w:t xml:space="preserve">, из которых 8 случаев – </w:t>
      </w:r>
      <w:proofErr w:type="spellStart"/>
      <w:r>
        <w:rPr>
          <w:bCs/>
          <w:color w:val="000000"/>
          <w:spacing w:val="-3"/>
          <w:kern w:val="2"/>
          <w:sz w:val="28"/>
          <w:szCs w:val="20"/>
        </w:rPr>
        <w:t>травмирования</w:t>
      </w:r>
      <w:proofErr w:type="spellEnd"/>
      <w:r>
        <w:rPr>
          <w:bCs/>
          <w:color w:val="000000"/>
          <w:spacing w:val="-3"/>
          <w:kern w:val="2"/>
          <w:sz w:val="28"/>
          <w:szCs w:val="20"/>
        </w:rPr>
        <w:t xml:space="preserve"> подвижным составом, 3 - электротоком при несанкционированных подъемах на крышу вагонов. В результате данных транспортных происшествий погибло 8 человек.</w:t>
      </w:r>
    </w:p>
    <w:p w:rsidR="00D75E6D" w:rsidRDefault="00D75E6D" w:rsidP="00D75E6D">
      <w:pPr>
        <w:shd w:val="clear" w:color="auto" w:fill="FFFFFF"/>
        <w:spacing w:line="300" w:lineRule="exact"/>
        <w:ind w:left="17" w:right="51" w:firstLine="726"/>
        <w:jc w:val="both"/>
        <w:rPr>
          <w:bCs/>
          <w:color w:val="000000"/>
          <w:spacing w:val="-3"/>
          <w:kern w:val="2"/>
          <w:sz w:val="28"/>
          <w:szCs w:val="20"/>
        </w:rPr>
      </w:pPr>
      <w:proofErr w:type="spellStart"/>
      <w:r>
        <w:rPr>
          <w:bCs/>
          <w:color w:val="000000"/>
          <w:spacing w:val="-3"/>
          <w:kern w:val="2"/>
          <w:sz w:val="28"/>
          <w:szCs w:val="20"/>
        </w:rPr>
        <w:t>Травмирования</w:t>
      </w:r>
      <w:proofErr w:type="spellEnd"/>
      <w:r>
        <w:rPr>
          <w:bCs/>
          <w:color w:val="000000"/>
          <w:spacing w:val="-3"/>
          <w:kern w:val="2"/>
          <w:sz w:val="28"/>
          <w:szCs w:val="20"/>
        </w:rPr>
        <w:t xml:space="preserve"> подвижным составом происходят в большинстве случаев в местах, не предназначенных для перехода. </w:t>
      </w:r>
      <w:r>
        <w:rPr>
          <w:sz w:val="28"/>
          <w:szCs w:val="28"/>
        </w:rPr>
        <w:t xml:space="preserve">Из числа пострадавших лиц 3 находились в состоянии алкогольного опьянения, что непосредственно связано с их </w:t>
      </w:r>
      <w:proofErr w:type="spellStart"/>
      <w:r>
        <w:rPr>
          <w:sz w:val="28"/>
          <w:szCs w:val="28"/>
        </w:rPr>
        <w:t>травмированием</w:t>
      </w:r>
      <w:proofErr w:type="spellEnd"/>
      <w:r>
        <w:rPr>
          <w:sz w:val="28"/>
          <w:szCs w:val="28"/>
        </w:rPr>
        <w:t>.</w:t>
      </w:r>
    </w:p>
    <w:p w:rsidR="00D75E6D" w:rsidRDefault="00D75E6D" w:rsidP="00D75E6D">
      <w:pPr>
        <w:shd w:val="clear" w:color="auto" w:fill="FFFFFF"/>
        <w:spacing w:line="300" w:lineRule="exact"/>
        <w:ind w:left="17" w:right="51" w:firstLine="726"/>
        <w:jc w:val="both"/>
        <w:rPr>
          <w:bCs/>
          <w:color w:val="000000"/>
          <w:spacing w:val="-3"/>
          <w:kern w:val="2"/>
          <w:sz w:val="28"/>
          <w:szCs w:val="20"/>
        </w:rPr>
      </w:pPr>
      <w:r>
        <w:rPr>
          <w:bCs/>
          <w:color w:val="000000"/>
          <w:spacing w:val="-3"/>
          <w:kern w:val="2"/>
          <w:sz w:val="28"/>
          <w:szCs w:val="20"/>
        </w:rPr>
        <w:t xml:space="preserve">Из общего числа травмированных 4 являются несовершеннолетними, из них погибло 3 лица. </w:t>
      </w:r>
    </w:p>
    <w:p w:rsidR="00D75E6D" w:rsidRDefault="00D75E6D" w:rsidP="00D75E6D">
      <w:pPr>
        <w:shd w:val="clear" w:color="auto" w:fill="FFFFFF"/>
        <w:spacing w:line="300" w:lineRule="exact"/>
        <w:ind w:left="17" w:right="51" w:firstLine="726"/>
        <w:jc w:val="both"/>
        <w:rPr>
          <w:bCs/>
          <w:color w:val="000000"/>
          <w:spacing w:val="-3"/>
          <w:kern w:val="2"/>
          <w:sz w:val="28"/>
          <w:szCs w:val="20"/>
        </w:rPr>
      </w:pPr>
      <w:r>
        <w:rPr>
          <w:bCs/>
          <w:color w:val="000000"/>
          <w:spacing w:val="-3"/>
          <w:sz w:val="28"/>
          <w:szCs w:val="28"/>
        </w:rPr>
        <w:t xml:space="preserve">Факты </w:t>
      </w:r>
      <w:proofErr w:type="spellStart"/>
      <w:r>
        <w:rPr>
          <w:bCs/>
          <w:color w:val="000000"/>
          <w:spacing w:val="-3"/>
          <w:sz w:val="28"/>
          <w:szCs w:val="28"/>
        </w:rPr>
        <w:t>травмирований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граждан произошли на территории </w:t>
      </w:r>
      <w:r>
        <w:rPr>
          <w:bCs/>
          <w:color w:val="000000"/>
          <w:spacing w:val="-3"/>
          <w:kern w:val="2"/>
          <w:sz w:val="28"/>
          <w:szCs w:val="20"/>
        </w:rPr>
        <w:t xml:space="preserve">г. </w:t>
      </w:r>
      <w:proofErr w:type="gramStart"/>
      <w:r>
        <w:rPr>
          <w:bCs/>
          <w:color w:val="000000"/>
          <w:spacing w:val="-3"/>
          <w:kern w:val="2"/>
          <w:sz w:val="28"/>
          <w:szCs w:val="20"/>
        </w:rPr>
        <w:t xml:space="preserve">Армавира,   </w:t>
      </w:r>
      <w:proofErr w:type="gramEnd"/>
      <w:r>
        <w:rPr>
          <w:bCs/>
          <w:color w:val="000000"/>
          <w:spacing w:val="-3"/>
          <w:kern w:val="2"/>
          <w:sz w:val="28"/>
          <w:szCs w:val="20"/>
        </w:rPr>
        <w:t xml:space="preserve">           г. Тихорецка, г. Кропоткина, г. Гулькевичи, Крыловского, </w:t>
      </w:r>
      <w:proofErr w:type="spellStart"/>
      <w:r>
        <w:rPr>
          <w:bCs/>
          <w:color w:val="000000"/>
          <w:spacing w:val="-3"/>
          <w:kern w:val="2"/>
          <w:sz w:val="28"/>
          <w:szCs w:val="20"/>
        </w:rPr>
        <w:t>Кущевского</w:t>
      </w:r>
      <w:proofErr w:type="spellEnd"/>
      <w:r>
        <w:rPr>
          <w:bCs/>
          <w:color w:val="000000"/>
          <w:spacing w:val="-3"/>
          <w:kern w:val="2"/>
          <w:sz w:val="28"/>
          <w:szCs w:val="20"/>
        </w:rPr>
        <w:t xml:space="preserve">, </w:t>
      </w:r>
      <w:proofErr w:type="spellStart"/>
      <w:r>
        <w:rPr>
          <w:bCs/>
          <w:color w:val="000000"/>
          <w:spacing w:val="-3"/>
          <w:kern w:val="2"/>
          <w:sz w:val="28"/>
          <w:szCs w:val="20"/>
        </w:rPr>
        <w:t>Новокубанского</w:t>
      </w:r>
      <w:proofErr w:type="spellEnd"/>
      <w:r>
        <w:rPr>
          <w:bCs/>
          <w:color w:val="000000"/>
          <w:spacing w:val="-3"/>
          <w:kern w:val="2"/>
          <w:sz w:val="28"/>
          <w:szCs w:val="20"/>
        </w:rPr>
        <w:t>, Тбилисского районов Краснодарского края.</w:t>
      </w:r>
    </w:p>
    <w:p w:rsidR="00D75E6D" w:rsidRDefault="00D75E6D" w:rsidP="00D75E6D">
      <w:pPr>
        <w:shd w:val="clear" w:color="auto" w:fill="FFFFFF"/>
        <w:spacing w:line="300" w:lineRule="exact"/>
        <w:ind w:left="17" w:right="51" w:firstLine="726"/>
        <w:jc w:val="both"/>
        <w:rPr>
          <w:bCs/>
          <w:color w:val="000000"/>
          <w:spacing w:val="-3"/>
          <w:kern w:val="2"/>
          <w:sz w:val="28"/>
          <w:szCs w:val="20"/>
        </w:rPr>
      </w:pPr>
      <w:r>
        <w:rPr>
          <w:bCs/>
          <w:color w:val="000000"/>
          <w:spacing w:val="-3"/>
          <w:kern w:val="2"/>
          <w:sz w:val="28"/>
          <w:szCs w:val="20"/>
        </w:rPr>
        <w:t xml:space="preserve">Причинами непроизводственного </w:t>
      </w:r>
      <w:proofErr w:type="spellStart"/>
      <w:r>
        <w:rPr>
          <w:bCs/>
          <w:color w:val="000000"/>
          <w:spacing w:val="-3"/>
          <w:kern w:val="2"/>
          <w:sz w:val="28"/>
          <w:szCs w:val="20"/>
        </w:rPr>
        <w:t>травмирования</w:t>
      </w:r>
      <w:proofErr w:type="spellEnd"/>
      <w:r>
        <w:rPr>
          <w:bCs/>
          <w:color w:val="000000"/>
          <w:spacing w:val="-3"/>
          <w:kern w:val="2"/>
          <w:sz w:val="28"/>
          <w:szCs w:val="20"/>
        </w:rPr>
        <w:t xml:space="preserve"> граждан на объектах железнодорожного транспорта послужили личная невнимательность граждан во время нахождения на объектах транспортного комплекса, нарушение правил перехода через железнодорожные пути, в том числе в неустановленном месте и в состоянии алкогольного опьянения.</w:t>
      </w:r>
    </w:p>
    <w:p w:rsidR="00D75E6D" w:rsidRDefault="00D75E6D" w:rsidP="00D75E6D">
      <w:pPr>
        <w:shd w:val="clear" w:color="auto" w:fill="FFFFFF"/>
        <w:spacing w:line="300" w:lineRule="exact"/>
        <w:ind w:left="17" w:right="51" w:firstLine="726"/>
        <w:jc w:val="both"/>
        <w:rPr>
          <w:bCs/>
          <w:color w:val="000000"/>
          <w:spacing w:val="-3"/>
          <w:kern w:val="2"/>
          <w:sz w:val="28"/>
          <w:szCs w:val="20"/>
        </w:rPr>
      </w:pPr>
      <w:r>
        <w:rPr>
          <w:bCs/>
          <w:color w:val="000000"/>
          <w:spacing w:val="-3"/>
          <w:kern w:val="2"/>
          <w:sz w:val="28"/>
          <w:szCs w:val="20"/>
        </w:rPr>
        <w:t>Кавказская транспортная прокуратура напоминает, что переходить через пути необходимо по мосту или специальным настилам,</w:t>
      </w:r>
      <w:r>
        <w:rPr>
          <w:sz w:val="28"/>
          <w:szCs w:val="28"/>
        </w:rPr>
        <w:t xml:space="preserve"> сняв наушники</w:t>
      </w:r>
      <w:r>
        <w:rPr>
          <w:bCs/>
          <w:color w:val="000000"/>
          <w:spacing w:val="-3"/>
          <w:kern w:val="2"/>
          <w:sz w:val="28"/>
          <w:szCs w:val="20"/>
        </w:rPr>
        <w:t>; не подлезать под вагоны, не перелезать через автосцепки; не выходить из вагона до полной остановки поезда; не ходить на путях; не переходить пути перед близко идущим поездом; не подниматься на крыши вагонов поездов.</w:t>
      </w:r>
    </w:p>
    <w:p w:rsidR="00D75E6D" w:rsidRDefault="00D75E6D" w:rsidP="00D75E6D">
      <w:pPr>
        <w:spacing w:line="240" w:lineRule="exact"/>
        <w:jc w:val="both"/>
        <w:rPr>
          <w:sz w:val="28"/>
          <w:szCs w:val="28"/>
        </w:rPr>
      </w:pPr>
    </w:p>
    <w:p w:rsidR="00D75E6D" w:rsidRDefault="00D75E6D" w:rsidP="00D75E6D">
      <w:pPr>
        <w:spacing w:line="240" w:lineRule="exact"/>
        <w:jc w:val="both"/>
        <w:rPr>
          <w:sz w:val="28"/>
          <w:szCs w:val="28"/>
        </w:rPr>
      </w:pPr>
    </w:p>
    <w:p w:rsidR="00D75E6D" w:rsidRDefault="00D75E6D" w:rsidP="00D75E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Кавказского</w:t>
      </w:r>
    </w:p>
    <w:p w:rsidR="00D75E6D" w:rsidRDefault="00D75E6D" w:rsidP="00D75E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транспортного прокурора </w:t>
      </w:r>
    </w:p>
    <w:p w:rsidR="00D75E6D" w:rsidRDefault="00D75E6D" w:rsidP="00D75E6D">
      <w:pPr>
        <w:spacing w:line="240" w:lineRule="exact"/>
        <w:jc w:val="both"/>
        <w:rPr>
          <w:sz w:val="28"/>
          <w:szCs w:val="28"/>
        </w:rPr>
      </w:pPr>
    </w:p>
    <w:p w:rsidR="00D75E6D" w:rsidRDefault="00D75E6D" w:rsidP="00D75E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  Е.П. </w:t>
      </w:r>
      <w:proofErr w:type="spellStart"/>
      <w:r>
        <w:rPr>
          <w:sz w:val="28"/>
          <w:szCs w:val="28"/>
        </w:rPr>
        <w:t>Заболотских</w:t>
      </w:r>
      <w:proofErr w:type="spellEnd"/>
    </w:p>
    <w:p w:rsidR="00D75E6D" w:rsidRDefault="00D75E6D" w:rsidP="00D75E6D">
      <w:pPr>
        <w:jc w:val="both"/>
      </w:pPr>
    </w:p>
    <w:p w:rsidR="0055167D" w:rsidRPr="00FE56D0" w:rsidRDefault="00D75E6D">
      <w:bookmarkStart w:id="0" w:name="_GoBack"/>
      <w:bookmarkEnd w:id="0"/>
    </w:p>
    <w:sectPr w:rsidR="0055167D" w:rsidRPr="00FE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9C"/>
    <w:rsid w:val="001404BD"/>
    <w:rsid w:val="00267FF5"/>
    <w:rsid w:val="00D75E6D"/>
    <w:rsid w:val="00E7029C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D588-2FAC-481B-BD7F-D5EE0354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2025-03-17T13:41:00Z</dcterms:created>
  <dcterms:modified xsi:type="dcterms:W3CDTF">2025-03-17T13:44:00Z</dcterms:modified>
</cp:coreProperties>
</file>